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CC2" w:rsidRDefault="00681CC2" w:rsidP="00681CC2">
      <w:pPr>
        <w:pStyle w:val="Web"/>
        <w:spacing w:line="360" w:lineRule="auto"/>
        <w:jc w:val="center"/>
        <w:rPr>
          <w:rFonts w:ascii="Arial" w:hAnsi="Arial" w:cs="Arial"/>
          <w:b/>
          <w:sz w:val="28"/>
          <w:szCs w:val="28"/>
        </w:rPr>
      </w:pPr>
      <w:r>
        <w:rPr>
          <w:rFonts w:ascii="Arial" w:hAnsi="Arial" w:cs="Arial"/>
          <w:b/>
          <w:sz w:val="28"/>
          <w:szCs w:val="28"/>
        </w:rPr>
        <w:t>SCMP Article</w:t>
      </w:r>
    </w:p>
    <w:p w:rsidR="00687AC1" w:rsidRDefault="0063490F" w:rsidP="00523302">
      <w:pPr>
        <w:jc w:val="center"/>
        <w:rPr>
          <w:rFonts w:ascii="Arial" w:hAnsi="Arial" w:cs="Arial"/>
          <w:b/>
          <w:iCs/>
          <w:sz w:val="28"/>
          <w:szCs w:val="28"/>
          <w:shd w:val="clear" w:color="auto" w:fill="FFFFFF"/>
        </w:rPr>
      </w:pPr>
      <w:r w:rsidRPr="00AB2F52">
        <w:rPr>
          <w:rFonts w:ascii="Arial" w:hAnsi="Arial" w:cs="Arial"/>
          <w:b/>
          <w:iCs/>
          <w:sz w:val="28"/>
          <w:szCs w:val="28"/>
          <w:shd w:val="clear" w:color="auto" w:fill="FFFFFF"/>
        </w:rPr>
        <w:t>Oversight of charities will improve trust</w:t>
      </w:r>
    </w:p>
    <w:p w:rsidR="00F12378" w:rsidRDefault="00F12378" w:rsidP="00523302">
      <w:pPr>
        <w:jc w:val="center"/>
      </w:pPr>
    </w:p>
    <w:p w:rsidR="00D42AB7" w:rsidRPr="00D42AB7" w:rsidRDefault="00D42AB7" w:rsidP="00D42AB7">
      <w:pPr>
        <w:widowControl/>
        <w:shd w:val="clear" w:color="auto" w:fill="FFFFFF"/>
        <w:spacing w:after="225" w:line="270" w:lineRule="atLeast"/>
        <w:rPr>
          <w:rFonts w:ascii="Arial" w:eastAsia="Times New Roman" w:hAnsi="Arial" w:cs="Arial"/>
          <w:color w:val="000000"/>
          <w:kern w:val="0"/>
          <w:szCs w:val="24"/>
        </w:rPr>
      </w:pPr>
      <w:r w:rsidRPr="00D42AB7">
        <w:rPr>
          <w:rFonts w:ascii="Arial" w:eastAsia="Times New Roman" w:hAnsi="Arial" w:cs="Arial"/>
          <w:color w:val="000000"/>
          <w:kern w:val="0"/>
          <w:szCs w:val="24"/>
        </w:rPr>
        <w:t>The Hong Kong government is reviewing an old law called the Chinese Temples Ordinance of 1928. The law was a response to an upsurge nearly 100 years ago in fake Buddhist institutions which defr</w:t>
      </w:r>
      <w:r>
        <w:rPr>
          <w:rFonts w:ascii="Arial" w:eastAsia="Times New Roman" w:hAnsi="Arial" w:cs="Arial"/>
          <w:color w:val="000000"/>
          <w:kern w:val="0"/>
          <w:szCs w:val="24"/>
        </w:rPr>
        <w:t>auded donors and misused funds.</w:t>
      </w:r>
    </w:p>
    <w:p w:rsidR="00D42AB7" w:rsidRPr="00D42AB7" w:rsidRDefault="00D42AB7" w:rsidP="00D42AB7">
      <w:pPr>
        <w:widowControl/>
        <w:shd w:val="clear" w:color="auto" w:fill="FFFFFF"/>
        <w:spacing w:after="225" w:line="270" w:lineRule="atLeast"/>
        <w:rPr>
          <w:rFonts w:ascii="Arial" w:eastAsia="Times New Roman" w:hAnsi="Arial" w:cs="Arial"/>
          <w:color w:val="000000"/>
          <w:kern w:val="0"/>
          <w:szCs w:val="24"/>
        </w:rPr>
      </w:pPr>
      <w:r w:rsidRPr="00D42AB7">
        <w:rPr>
          <w:rFonts w:ascii="Arial" w:eastAsia="Times New Roman" w:hAnsi="Arial" w:cs="Arial"/>
          <w:color w:val="000000"/>
          <w:kern w:val="0"/>
          <w:szCs w:val="24"/>
        </w:rPr>
        <w:t>The law obviously needs reviewing. The penalties it provides for - fines of HK$1,000 - are no deterrent today. Conditions have changed, with a more educated community and better laws in place. In addition, the legislation under review specifies "Chinese" institutions and charitable activities, and therefore raises racial equality issues and treats Buddhist institutions differently from Ch</w:t>
      </w:r>
      <w:r>
        <w:rPr>
          <w:rFonts w:ascii="Arial" w:eastAsia="Times New Roman" w:hAnsi="Arial" w:cs="Arial"/>
          <w:color w:val="000000"/>
          <w:kern w:val="0"/>
          <w:szCs w:val="24"/>
        </w:rPr>
        <w:t>ristian, Muslim or other kinds.</w:t>
      </w:r>
    </w:p>
    <w:p w:rsidR="00D42AB7" w:rsidRPr="00D42AB7" w:rsidRDefault="00D42AB7" w:rsidP="00D42AB7">
      <w:pPr>
        <w:widowControl/>
        <w:shd w:val="clear" w:color="auto" w:fill="FFFFFF"/>
        <w:spacing w:after="225" w:line="270" w:lineRule="atLeast"/>
        <w:rPr>
          <w:rFonts w:ascii="Arial" w:eastAsia="Times New Roman" w:hAnsi="Arial" w:cs="Arial"/>
          <w:color w:val="000000"/>
          <w:kern w:val="0"/>
          <w:szCs w:val="24"/>
        </w:rPr>
      </w:pPr>
      <w:r w:rsidRPr="00D42AB7">
        <w:rPr>
          <w:rFonts w:ascii="Arial" w:eastAsia="Times New Roman" w:hAnsi="Arial" w:cs="Arial"/>
          <w:color w:val="000000"/>
          <w:kern w:val="0"/>
          <w:szCs w:val="24"/>
        </w:rPr>
        <w:t xml:space="preserve">A consultation exercise took place earlier this year, and the Legislative Council is due to look at amendments during </w:t>
      </w:r>
      <w:r>
        <w:rPr>
          <w:rFonts w:ascii="Arial" w:eastAsia="Times New Roman" w:hAnsi="Arial" w:cs="Arial"/>
          <w:color w:val="000000"/>
          <w:kern w:val="0"/>
          <w:szCs w:val="24"/>
        </w:rPr>
        <w:t>this current term.</w:t>
      </w:r>
    </w:p>
    <w:p w:rsidR="00D42AB7" w:rsidRPr="00D42AB7" w:rsidRDefault="00D42AB7" w:rsidP="00D42AB7">
      <w:pPr>
        <w:widowControl/>
        <w:shd w:val="clear" w:color="auto" w:fill="FFFFFF"/>
        <w:spacing w:after="225" w:line="270" w:lineRule="atLeast"/>
        <w:rPr>
          <w:rFonts w:ascii="Arial" w:eastAsia="Times New Roman" w:hAnsi="Arial" w:cs="Arial"/>
          <w:color w:val="000000"/>
          <w:kern w:val="0"/>
          <w:szCs w:val="24"/>
        </w:rPr>
      </w:pPr>
      <w:r w:rsidRPr="00D42AB7">
        <w:rPr>
          <w:rFonts w:ascii="Arial" w:eastAsia="Times New Roman" w:hAnsi="Arial" w:cs="Arial"/>
          <w:color w:val="000000"/>
          <w:kern w:val="0"/>
          <w:szCs w:val="24"/>
        </w:rPr>
        <w:t>Then, just a few weeks ago, a director of a Buddhist monastery in Tai Po made allegations of irregularities concerning funds and immigration laws. The case obviously drew attention to the Chinese Temples Ordinance and to the oversight o</w:t>
      </w:r>
      <w:r>
        <w:rPr>
          <w:rFonts w:ascii="Arial" w:eastAsia="Times New Roman" w:hAnsi="Arial" w:cs="Arial"/>
          <w:color w:val="000000"/>
          <w:kern w:val="0"/>
          <w:szCs w:val="24"/>
        </w:rPr>
        <w:t>f other religious institutions.</w:t>
      </w:r>
    </w:p>
    <w:p w:rsidR="00D42AB7" w:rsidRPr="00D42AB7" w:rsidRDefault="00D42AB7" w:rsidP="00D42AB7">
      <w:pPr>
        <w:widowControl/>
        <w:shd w:val="clear" w:color="auto" w:fill="FFFFFF"/>
        <w:spacing w:after="225" w:line="270" w:lineRule="atLeast"/>
        <w:rPr>
          <w:rFonts w:ascii="Arial" w:eastAsia="Times New Roman" w:hAnsi="Arial" w:cs="Arial"/>
          <w:color w:val="000000"/>
          <w:kern w:val="0"/>
          <w:szCs w:val="24"/>
        </w:rPr>
      </w:pPr>
      <w:r w:rsidRPr="00D42AB7">
        <w:rPr>
          <w:rFonts w:ascii="Arial" w:eastAsia="Times New Roman" w:hAnsi="Arial" w:cs="Arial"/>
          <w:color w:val="000000"/>
          <w:kern w:val="0"/>
          <w:szCs w:val="24"/>
        </w:rPr>
        <w:t>Ideally, it will also raise questions about the management of charities in general. However, I have experience in this area</w:t>
      </w:r>
      <w:r>
        <w:rPr>
          <w:rFonts w:ascii="Arial" w:eastAsia="Times New Roman" w:hAnsi="Arial" w:cs="Arial"/>
          <w:color w:val="000000"/>
          <w:kern w:val="0"/>
          <w:szCs w:val="24"/>
        </w:rPr>
        <w:t>, and I am not very optimistic.</w:t>
      </w:r>
    </w:p>
    <w:p w:rsidR="00D42AB7" w:rsidRPr="00D42AB7" w:rsidRDefault="00D42AB7" w:rsidP="00D42AB7">
      <w:pPr>
        <w:widowControl/>
        <w:shd w:val="clear" w:color="auto" w:fill="FFFFFF"/>
        <w:spacing w:after="225" w:line="270" w:lineRule="atLeast"/>
        <w:rPr>
          <w:rFonts w:ascii="Arial" w:eastAsia="Times New Roman" w:hAnsi="Arial" w:cs="Arial"/>
          <w:color w:val="000000"/>
          <w:kern w:val="0"/>
          <w:szCs w:val="24"/>
        </w:rPr>
      </w:pPr>
      <w:r w:rsidRPr="00D42AB7">
        <w:rPr>
          <w:rFonts w:ascii="Arial" w:eastAsia="Times New Roman" w:hAnsi="Arial" w:cs="Arial"/>
          <w:color w:val="000000"/>
          <w:kern w:val="0"/>
          <w:szCs w:val="24"/>
        </w:rPr>
        <w:t xml:space="preserve">For quite a few years, I was chair of the Hong Kong Council of Social Service - an umbrella group for welfare agencies. The subject of charities and donations was obviously important to us. We saw that Hong Kong is a charitable place, but we also </w:t>
      </w:r>
      <w:proofErr w:type="spellStart"/>
      <w:r w:rsidRPr="00D42AB7">
        <w:rPr>
          <w:rFonts w:ascii="Arial" w:eastAsia="Times New Roman" w:hAnsi="Arial" w:cs="Arial"/>
          <w:color w:val="000000"/>
          <w:kern w:val="0"/>
          <w:szCs w:val="24"/>
        </w:rPr>
        <w:t>realised</w:t>
      </w:r>
      <w:proofErr w:type="spellEnd"/>
      <w:r w:rsidRPr="00D42AB7">
        <w:rPr>
          <w:rFonts w:ascii="Arial" w:eastAsia="Times New Roman" w:hAnsi="Arial" w:cs="Arial"/>
          <w:color w:val="000000"/>
          <w:kern w:val="0"/>
          <w:szCs w:val="24"/>
        </w:rPr>
        <w:t xml:space="preserve"> that because of occasional scams in the past, donors did not have f</w:t>
      </w:r>
      <w:r>
        <w:rPr>
          <w:rFonts w:ascii="Arial" w:eastAsia="Times New Roman" w:hAnsi="Arial" w:cs="Arial"/>
          <w:color w:val="000000"/>
          <w:kern w:val="0"/>
          <w:szCs w:val="24"/>
        </w:rPr>
        <w:t>ull confidence in charities.</w:t>
      </w:r>
    </w:p>
    <w:p w:rsidR="00D42AB7" w:rsidRPr="00D42AB7" w:rsidRDefault="00D42AB7" w:rsidP="00D42AB7">
      <w:pPr>
        <w:widowControl/>
        <w:shd w:val="clear" w:color="auto" w:fill="FFFFFF"/>
        <w:spacing w:after="225" w:line="270" w:lineRule="atLeast"/>
        <w:rPr>
          <w:rFonts w:ascii="Arial" w:eastAsia="Times New Roman" w:hAnsi="Arial" w:cs="Arial"/>
          <w:color w:val="000000"/>
          <w:kern w:val="0"/>
          <w:szCs w:val="24"/>
        </w:rPr>
      </w:pPr>
      <w:r w:rsidRPr="00D42AB7">
        <w:rPr>
          <w:rFonts w:ascii="Arial" w:eastAsia="Times New Roman" w:hAnsi="Arial" w:cs="Arial"/>
          <w:color w:val="000000"/>
          <w:kern w:val="0"/>
          <w:szCs w:val="24"/>
        </w:rPr>
        <w:t>READ MORE: Chief nun and mainland Chinese monk arrested amid claims of marriage scam and embezzleme</w:t>
      </w:r>
      <w:r>
        <w:rPr>
          <w:rFonts w:ascii="Arial" w:eastAsia="Times New Roman" w:hAnsi="Arial" w:cs="Arial"/>
          <w:color w:val="000000"/>
          <w:kern w:val="0"/>
          <w:szCs w:val="24"/>
        </w:rPr>
        <w:t>nt in Hong Kong monastery probe</w:t>
      </w:r>
    </w:p>
    <w:p w:rsidR="00D42AB7" w:rsidRPr="00D42AB7" w:rsidRDefault="00D42AB7" w:rsidP="00D42AB7">
      <w:pPr>
        <w:widowControl/>
        <w:shd w:val="clear" w:color="auto" w:fill="FFFFFF"/>
        <w:spacing w:after="225" w:line="270" w:lineRule="atLeast"/>
        <w:rPr>
          <w:rFonts w:ascii="Arial" w:eastAsia="Times New Roman" w:hAnsi="Arial" w:cs="Arial"/>
          <w:color w:val="000000"/>
          <w:kern w:val="0"/>
          <w:szCs w:val="24"/>
        </w:rPr>
      </w:pPr>
      <w:r w:rsidRPr="00D42AB7">
        <w:rPr>
          <w:rFonts w:ascii="Arial" w:eastAsia="Times New Roman" w:hAnsi="Arial" w:cs="Arial"/>
          <w:color w:val="000000"/>
          <w:kern w:val="0"/>
          <w:szCs w:val="24"/>
        </w:rPr>
        <w:t xml:space="preserve">The reason is that there is no authority that monitors charities, or even an official definition of a charity. Any group can apply for tax exemption (there are over 7,000 of them), but there are few checks afterwards. In 2007, the council set up a website - </w:t>
      </w:r>
      <w:proofErr w:type="spellStart"/>
      <w:r w:rsidRPr="00D42AB7">
        <w:rPr>
          <w:rFonts w:ascii="Arial" w:eastAsia="Times New Roman" w:hAnsi="Arial" w:cs="Arial"/>
          <w:color w:val="000000"/>
          <w:kern w:val="0"/>
          <w:szCs w:val="24"/>
        </w:rPr>
        <w:t>WiseGiving</w:t>
      </w:r>
      <w:proofErr w:type="spellEnd"/>
      <w:r w:rsidRPr="00D42AB7">
        <w:rPr>
          <w:rFonts w:ascii="Arial" w:eastAsia="Times New Roman" w:hAnsi="Arial" w:cs="Arial"/>
          <w:color w:val="000000"/>
          <w:kern w:val="0"/>
          <w:szCs w:val="24"/>
        </w:rPr>
        <w:t xml:space="preserve"> - which allows would-be donors to view governance, financial and other details of charities that choose to participate.</w:t>
      </w:r>
    </w:p>
    <w:p w:rsidR="00D42AB7" w:rsidRPr="00D42AB7" w:rsidRDefault="00D42AB7" w:rsidP="00D42AB7">
      <w:pPr>
        <w:widowControl/>
        <w:shd w:val="clear" w:color="auto" w:fill="FFFFFF"/>
        <w:spacing w:after="225" w:line="270" w:lineRule="atLeast"/>
        <w:rPr>
          <w:rFonts w:ascii="Arial" w:eastAsia="Times New Roman" w:hAnsi="Arial" w:cs="Arial"/>
          <w:color w:val="000000"/>
          <w:kern w:val="0"/>
          <w:szCs w:val="24"/>
        </w:rPr>
      </w:pPr>
      <w:r w:rsidRPr="00D42AB7">
        <w:rPr>
          <w:rFonts w:ascii="Arial" w:eastAsia="Times New Roman" w:hAnsi="Arial" w:cs="Arial"/>
          <w:color w:val="000000"/>
          <w:kern w:val="0"/>
          <w:szCs w:val="24"/>
        </w:rPr>
        <w:lastRenderedPageBreak/>
        <w:t xml:space="preserve">At around the same time, the Law Reform Commission started a review of the law on charities. I chaired the subcommittee looking into the issue. We initially recommended that Hong Kong use the British approach of a charities commission to register fundraising tax-exempt bodies and require basic standards </w:t>
      </w:r>
      <w:r>
        <w:rPr>
          <w:rFonts w:ascii="Arial" w:eastAsia="Times New Roman" w:hAnsi="Arial" w:cs="Arial"/>
          <w:color w:val="000000"/>
          <w:kern w:val="0"/>
          <w:szCs w:val="24"/>
        </w:rPr>
        <w:t>of transparency and governance.</w:t>
      </w:r>
    </w:p>
    <w:p w:rsidR="00D42AB7" w:rsidRPr="00D42AB7" w:rsidRDefault="00D42AB7" w:rsidP="00D42AB7">
      <w:pPr>
        <w:widowControl/>
        <w:shd w:val="clear" w:color="auto" w:fill="FFFFFF"/>
        <w:spacing w:after="225" w:line="270" w:lineRule="atLeast"/>
        <w:rPr>
          <w:rFonts w:ascii="Arial" w:eastAsia="Times New Roman" w:hAnsi="Arial" w:cs="Arial"/>
          <w:color w:val="000000"/>
          <w:kern w:val="0"/>
          <w:szCs w:val="24"/>
        </w:rPr>
      </w:pPr>
      <w:r w:rsidRPr="00D42AB7">
        <w:rPr>
          <w:rFonts w:ascii="Arial" w:eastAsia="Times New Roman" w:hAnsi="Arial" w:cs="Arial"/>
          <w:color w:val="000000"/>
          <w:kern w:val="0"/>
          <w:szCs w:val="24"/>
        </w:rPr>
        <w:t xml:space="preserve">Our intention was to improve the public's confidence in charities, and therefore help them to attract donations and do their work. One key consideration was that the official oversight would not infringe on their activities - freedom and independence </w:t>
      </w:r>
      <w:r>
        <w:rPr>
          <w:rFonts w:ascii="Arial" w:eastAsia="Times New Roman" w:hAnsi="Arial" w:cs="Arial"/>
          <w:color w:val="000000"/>
          <w:kern w:val="0"/>
          <w:szCs w:val="24"/>
        </w:rPr>
        <w:t>are essential to their success.</w:t>
      </w:r>
    </w:p>
    <w:p w:rsidR="00D42AB7" w:rsidRPr="00D42AB7" w:rsidRDefault="00D42AB7" w:rsidP="00D42AB7">
      <w:pPr>
        <w:widowControl/>
        <w:shd w:val="clear" w:color="auto" w:fill="FFFFFF"/>
        <w:spacing w:after="225" w:line="270" w:lineRule="atLeast"/>
        <w:rPr>
          <w:rFonts w:ascii="Arial" w:eastAsia="Times New Roman" w:hAnsi="Arial" w:cs="Arial"/>
          <w:color w:val="000000"/>
          <w:kern w:val="0"/>
          <w:szCs w:val="24"/>
        </w:rPr>
      </w:pPr>
      <w:r w:rsidRPr="00D42AB7">
        <w:rPr>
          <w:rFonts w:ascii="Arial" w:eastAsia="Times New Roman" w:hAnsi="Arial" w:cs="Arial"/>
          <w:color w:val="000000"/>
          <w:kern w:val="0"/>
          <w:szCs w:val="24"/>
        </w:rPr>
        <w:t xml:space="preserve">We wanted to make sure that the process would not be a burden on charities. So we also proposed that the new charity commission would streamline the existing regime of permits and </w:t>
      </w:r>
      <w:proofErr w:type="spellStart"/>
      <w:r w:rsidRPr="00D42AB7">
        <w:rPr>
          <w:rFonts w:ascii="Arial" w:eastAsia="Times New Roman" w:hAnsi="Arial" w:cs="Arial"/>
          <w:color w:val="000000"/>
          <w:kern w:val="0"/>
          <w:szCs w:val="24"/>
        </w:rPr>
        <w:t>licences</w:t>
      </w:r>
      <w:proofErr w:type="spellEnd"/>
      <w:r w:rsidRPr="00D42AB7">
        <w:rPr>
          <w:rFonts w:ascii="Arial" w:eastAsia="Times New Roman" w:hAnsi="Arial" w:cs="Arial"/>
          <w:color w:val="000000"/>
          <w:kern w:val="0"/>
          <w:szCs w:val="24"/>
        </w:rPr>
        <w:t xml:space="preserve"> for </w:t>
      </w:r>
      <w:r>
        <w:rPr>
          <w:rFonts w:ascii="Arial" w:eastAsia="Times New Roman" w:hAnsi="Arial" w:cs="Arial"/>
          <w:color w:val="000000"/>
          <w:kern w:val="0"/>
          <w:szCs w:val="24"/>
        </w:rPr>
        <w:t>various fundraising activities.</w:t>
      </w:r>
    </w:p>
    <w:p w:rsidR="00D42AB7" w:rsidRPr="00D42AB7" w:rsidRDefault="00D42AB7" w:rsidP="00D42AB7">
      <w:pPr>
        <w:widowControl/>
        <w:shd w:val="clear" w:color="auto" w:fill="FFFFFF"/>
        <w:spacing w:after="225" w:line="270" w:lineRule="atLeast"/>
        <w:rPr>
          <w:rFonts w:ascii="Arial" w:eastAsia="Times New Roman" w:hAnsi="Arial" w:cs="Arial"/>
          <w:color w:val="000000"/>
          <w:kern w:val="0"/>
          <w:szCs w:val="24"/>
        </w:rPr>
      </w:pPr>
      <w:r w:rsidRPr="00D42AB7">
        <w:rPr>
          <w:rFonts w:ascii="Arial" w:eastAsia="Times New Roman" w:hAnsi="Arial" w:cs="Arial"/>
          <w:color w:val="000000"/>
          <w:kern w:val="0"/>
          <w:szCs w:val="24"/>
        </w:rPr>
        <w:t xml:space="preserve">However, there was resistance. Some non-government </w:t>
      </w:r>
      <w:proofErr w:type="spellStart"/>
      <w:r w:rsidRPr="00D42AB7">
        <w:rPr>
          <w:rFonts w:ascii="Arial" w:eastAsia="Times New Roman" w:hAnsi="Arial" w:cs="Arial"/>
          <w:color w:val="000000"/>
          <w:kern w:val="0"/>
          <w:szCs w:val="24"/>
        </w:rPr>
        <w:t>organisations</w:t>
      </w:r>
      <w:proofErr w:type="spellEnd"/>
      <w:r w:rsidRPr="00D42AB7">
        <w:rPr>
          <w:rFonts w:ascii="Arial" w:eastAsia="Times New Roman" w:hAnsi="Arial" w:cs="Arial"/>
          <w:color w:val="000000"/>
          <w:kern w:val="0"/>
          <w:szCs w:val="24"/>
        </w:rPr>
        <w:t xml:space="preserve"> involved in advocacy had problems with the idea of the law defining a charity by its broad purpose and work. They were suspicious that registration could be used to restrict their political and policy campaigning. And some religious groups were also suspicious of regulation and worried abo</w:t>
      </w:r>
      <w:r>
        <w:rPr>
          <w:rFonts w:ascii="Arial" w:eastAsia="Times New Roman" w:hAnsi="Arial" w:cs="Arial"/>
          <w:color w:val="000000"/>
          <w:kern w:val="0"/>
          <w:szCs w:val="24"/>
        </w:rPr>
        <w:t>ut interference in their faith.</w:t>
      </w:r>
    </w:p>
    <w:p w:rsidR="00D42AB7" w:rsidRPr="00D42AB7" w:rsidRDefault="00D42AB7" w:rsidP="00D42AB7">
      <w:pPr>
        <w:widowControl/>
        <w:shd w:val="clear" w:color="auto" w:fill="FFFFFF"/>
        <w:spacing w:after="225" w:line="270" w:lineRule="atLeast"/>
        <w:rPr>
          <w:rFonts w:ascii="Arial" w:eastAsia="Times New Roman" w:hAnsi="Arial" w:cs="Arial"/>
          <w:color w:val="000000"/>
          <w:kern w:val="0"/>
          <w:szCs w:val="24"/>
        </w:rPr>
      </w:pPr>
      <w:r w:rsidRPr="00D42AB7">
        <w:rPr>
          <w:rFonts w:ascii="Arial" w:eastAsia="Times New Roman" w:hAnsi="Arial" w:cs="Arial"/>
          <w:color w:val="000000"/>
          <w:kern w:val="0"/>
          <w:szCs w:val="24"/>
        </w:rPr>
        <w:t>So, six years into the exercise, we watered down the recommendations to require just basic registration and public disclosure of accounts. But some groups were still not happy, and the proposal</w:t>
      </w:r>
      <w:r>
        <w:rPr>
          <w:rFonts w:ascii="Arial" w:eastAsia="Times New Roman" w:hAnsi="Arial" w:cs="Arial"/>
          <w:color w:val="000000"/>
          <w:kern w:val="0"/>
          <w:szCs w:val="24"/>
        </w:rPr>
        <w:t>s are now sitting on the shelf.</w:t>
      </w:r>
    </w:p>
    <w:p w:rsidR="00D42AB7" w:rsidRPr="00D42AB7" w:rsidRDefault="00D42AB7" w:rsidP="00D42AB7">
      <w:pPr>
        <w:widowControl/>
        <w:shd w:val="clear" w:color="auto" w:fill="FFFFFF"/>
        <w:spacing w:after="225" w:line="270" w:lineRule="atLeast"/>
        <w:rPr>
          <w:rFonts w:ascii="Arial" w:eastAsia="Times New Roman" w:hAnsi="Arial" w:cs="Arial"/>
          <w:color w:val="000000"/>
          <w:kern w:val="0"/>
          <w:szCs w:val="24"/>
        </w:rPr>
      </w:pPr>
      <w:r w:rsidRPr="00D42AB7">
        <w:rPr>
          <w:rFonts w:ascii="Arial" w:eastAsia="Times New Roman" w:hAnsi="Arial" w:cs="Arial"/>
          <w:color w:val="000000"/>
          <w:kern w:val="0"/>
          <w:szCs w:val="24"/>
        </w:rPr>
        <w:t>I thought at the time that public opinion might have been stronger on this subject if there had just been a major scandal over charities. I wonder if the recent allegations regarding a Buddhist monastery will encourage people to reconsider the need for better oversight. After all, it would be in the interests of the people and cause</w:t>
      </w:r>
      <w:r>
        <w:rPr>
          <w:rFonts w:ascii="Arial" w:eastAsia="Times New Roman" w:hAnsi="Arial" w:cs="Arial"/>
          <w:color w:val="000000"/>
          <w:kern w:val="0"/>
          <w:szCs w:val="24"/>
        </w:rPr>
        <w:t>s that charitable groups serve.</w:t>
      </w:r>
      <w:bookmarkStart w:id="0" w:name="_GoBack"/>
      <w:bookmarkEnd w:id="0"/>
    </w:p>
    <w:p w:rsidR="00681CC2" w:rsidRPr="00AA103C" w:rsidRDefault="00D42AB7" w:rsidP="00D42AB7">
      <w:pPr>
        <w:widowControl/>
        <w:shd w:val="clear" w:color="auto" w:fill="FFFFFF"/>
        <w:spacing w:after="225" w:line="270" w:lineRule="atLeast"/>
        <w:rPr>
          <w:rFonts w:ascii="Arial" w:eastAsia="Times New Roman" w:hAnsi="Arial" w:cs="Arial"/>
          <w:color w:val="000000"/>
          <w:kern w:val="0"/>
          <w:szCs w:val="24"/>
        </w:rPr>
      </w:pPr>
      <w:r w:rsidRPr="00D42AB7">
        <w:rPr>
          <w:rFonts w:ascii="Arial" w:eastAsia="Times New Roman" w:hAnsi="Arial" w:cs="Arial"/>
          <w:color w:val="000000"/>
          <w:kern w:val="0"/>
          <w:szCs w:val="24"/>
        </w:rPr>
        <w:t>Trust is an issue - groups would have to be confident that the government would not use powers of oversight to interfere. If they could agree to accept just the watered-down proposals, our charities, donors and good causes would benefit.</w:t>
      </w:r>
    </w:p>
    <w:sectPr w:rsidR="00681CC2" w:rsidRPr="00AA103C">
      <w:head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BA2" w:rsidRDefault="004E3BA2" w:rsidP="00681CC2">
      <w:r>
        <w:separator/>
      </w:r>
    </w:p>
  </w:endnote>
  <w:endnote w:type="continuationSeparator" w:id="0">
    <w:p w:rsidR="004E3BA2" w:rsidRDefault="004E3BA2" w:rsidP="00681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BA2" w:rsidRDefault="004E3BA2" w:rsidP="00681CC2">
      <w:r>
        <w:separator/>
      </w:r>
    </w:p>
  </w:footnote>
  <w:footnote w:type="continuationSeparator" w:id="0">
    <w:p w:rsidR="004E3BA2" w:rsidRDefault="004E3BA2" w:rsidP="00681C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CC2" w:rsidRPr="00681CC2" w:rsidRDefault="00670FD8">
    <w:pPr>
      <w:pStyle w:val="a3"/>
      <w:rPr>
        <w:rFonts w:ascii="Times New Roman" w:hAnsi="Times New Roman" w:cs="Times New Roman"/>
      </w:rPr>
    </w:pPr>
    <w:r>
      <w:rPr>
        <w:rFonts w:ascii="Times New Roman" w:hAnsi="Times New Roman" w:cs="Times New Roman"/>
      </w:rPr>
      <w:t xml:space="preserve">October </w:t>
    </w:r>
    <w:r w:rsidR="0063490F">
      <w:rPr>
        <w:rFonts w:ascii="Times New Roman" w:hAnsi="Times New Roman" w:cs="Times New Roman"/>
      </w:rPr>
      <w:t>30</w:t>
    </w:r>
    <w:r w:rsidR="00681CC2" w:rsidRPr="00681CC2">
      <w:rPr>
        <w:rFonts w:ascii="Times New Roman" w:hAnsi="Times New Roman" w:cs="Times New Roman"/>
      </w:rPr>
      <w:t>,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CC2"/>
    <w:rsid w:val="00047D61"/>
    <w:rsid w:val="00084B1D"/>
    <w:rsid w:val="00120DDB"/>
    <w:rsid w:val="00121B9E"/>
    <w:rsid w:val="00224010"/>
    <w:rsid w:val="00297B53"/>
    <w:rsid w:val="002D51A5"/>
    <w:rsid w:val="003D4533"/>
    <w:rsid w:val="004E3BA2"/>
    <w:rsid w:val="00523302"/>
    <w:rsid w:val="00533049"/>
    <w:rsid w:val="006128F8"/>
    <w:rsid w:val="0063490F"/>
    <w:rsid w:val="00670FD8"/>
    <w:rsid w:val="00681CC2"/>
    <w:rsid w:val="00687AC1"/>
    <w:rsid w:val="00724F8A"/>
    <w:rsid w:val="007727D5"/>
    <w:rsid w:val="00790A1E"/>
    <w:rsid w:val="00912F01"/>
    <w:rsid w:val="00A510C5"/>
    <w:rsid w:val="00A81EE4"/>
    <w:rsid w:val="00AA103C"/>
    <w:rsid w:val="00AB2F52"/>
    <w:rsid w:val="00C7555F"/>
    <w:rsid w:val="00D42AB7"/>
    <w:rsid w:val="00E45CD2"/>
    <w:rsid w:val="00F123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unhideWhenUsed/>
    <w:rsid w:val="00681CC2"/>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681CC2"/>
    <w:pPr>
      <w:tabs>
        <w:tab w:val="center" w:pos="4153"/>
        <w:tab w:val="right" w:pos="8306"/>
      </w:tabs>
      <w:snapToGrid w:val="0"/>
    </w:pPr>
    <w:rPr>
      <w:sz w:val="20"/>
      <w:szCs w:val="20"/>
    </w:rPr>
  </w:style>
  <w:style w:type="character" w:customStyle="1" w:styleId="a4">
    <w:name w:val="頁首 字元"/>
    <w:basedOn w:val="a0"/>
    <w:link w:val="a3"/>
    <w:uiPriority w:val="99"/>
    <w:rsid w:val="00681CC2"/>
    <w:rPr>
      <w:sz w:val="20"/>
      <w:szCs w:val="20"/>
    </w:rPr>
  </w:style>
  <w:style w:type="paragraph" w:styleId="a5">
    <w:name w:val="footer"/>
    <w:basedOn w:val="a"/>
    <w:link w:val="a6"/>
    <w:uiPriority w:val="99"/>
    <w:unhideWhenUsed/>
    <w:rsid w:val="00681CC2"/>
    <w:pPr>
      <w:tabs>
        <w:tab w:val="center" w:pos="4153"/>
        <w:tab w:val="right" w:pos="8306"/>
      </w:tabs>
      <w:snapToGrid w:val="0"/>
    </w:pPr>
    <w:rPr>
      <w:sz w:val="20"/>
      <w:szCs w:val="20"/>
    </w:rPr>
  </w:style>
  <w:style w:type="character" w:customStyle="1" w:styleId="a6">
    <w:name w:val="頁尾 字元"/>
    <w:basedOn w:val="a0"/>
    <w:link w:val="a5"/>
    <w:uiPriority w:val="99"/>
    <w:rsid w:val="00681CC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unhideWhenUsed/>
    <w:rsid w:val="00681CC2"/>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681CC2"/>
    <w:pPr>
      <w:tabs>
        <w:tab w:val="center" w:pos="4153"/>
        <w:tab w:val="right" w:pos="8306"/>
      </w:tabs>
      <w:snapToGrid w:val="0"/>
    </w:pPr>
    <w:rPr>
      <w:sz w:val="20"/>
      <w:szCs w:val="20"/>
    </w:rPr>
  </w:style>
  <w:style w:type="character" w:customStyle="1" w:styleId="a4">
    <w:name w:val="頁首 字元"/>
    <w:basedOn w:val="a0"/>
    <w:link w:val="a3"/>
    <w:uiPriority w:val="99"/>
    <w:rsid w:val="00681CC2"/>
    <w:rPr>
      <w:sz w:val="20"/>
      <w:szCs w:val="20"/>
    </w:rPr>
  </w:style>
  <w:style w:type="paragraph" w:styleId="a5">
    <w:name w:val="footer"/>
    <w:basedOn w:val="a"/>
    <w:link w:val="a6"/>
    <w:uiPriority w:val="99"/>
    <w:unhideWhenUsed/>
    <w:rsid w:val="00681CC2"/>
    <w:pPr>
      <w:tabs>
        <w:tab w:val="center" w:pos="4153"/>
        <w:tab w:val="right" w:pos="8306"/>
      </w:tabs>
      <w:snapToGrid w:val="0"/>
    </w:pPr>
    <w:rPr>
      <w:sz w:val="20"/>
      <w:szCs w:val="20"/>
    </w:rPr>
  </w:style>
  <w:style w:type="character" w:customStyle="1" w:styleId="a6">
    <w:name w:val="頁尾 字元"/>
    <w:basedOn w:val="a0"/>
    <w:link w:val="a5"/>
    <w:uiPriority w:val="99"/>
    <w:rsid w:val="00681CC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531045">
      <w:bodyDiv w:val="1"/>
      <w:marLeft w:val="0"/>
      <w:marRight w:val="0"/>
      <w:marTop w:val="0"/>
      <w:marBottom w:val="0"/>
      <w:divBdr>
        <w:top w:val="none" w:sz="0" w:space="0" w:color="auto"/>
        <w:left w:val="none" w:sz="0" w:space="0" w:color="auto"/>
        <w:bottom w:val="none" w:sz="0" w:space="0" w:color="auto"/>
        <w:right w:val="none" w:sz="0" w:space="0" w:color="auto"/>
      </w:divBdr>
    </w:div>
    <w:div w:id="126480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135C0-549F-46E4-A555-A839438FF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626</Words>
  <Characters>3571</Characters>
  <Application>Microsoft Office Word</Application>
  <DocSecurity>0</DocSecurity>
  <Lines>29</Lines>
  <Paragraphs>8</Paragraphs>
  <ScaleCrop>false</ScaleCrop>
  <Company/>
  <LinksUpToDate>false</LinksUpToDate>
  <CharactersWithSpaces>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Shiu</dc:creator>
  <cp:lastModifiedBy>Ice Lee</cp:lastModifiedBy>
  <cp:revision>16</cp:revision>
  <dcterms:created xsi:type="dcterms:W3CDTF">2015-06-12T02:59:00Z</dcterms:created>
  <dcterms:modified xsi:type="dcterms:W3CDTF">2015-11-02T02:13:00Z</dcterms:modified>
</cp:coreProperties>
</file>