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523302" w:rsidRDefault="00120DDB" w:rsidP="00523302">
      <w:pPr>
        <w:jc w:val="center"/>
        <w:rPr>
          <w:rFonts w:ascii="Arial" w:hAnsi="Arial" w:cs="Arial"/>
          <w:b/>
          <w:iCs/>
          <w:sz w:val="28"/>
          <w:szCs w:val="28"/>
          <w:shd w:val="clear" w:color="auto" w:fill="FFFFFF"/>
        </w:rPr>
      </w:pPr>
      <w:r w:rsidRPr="00120DDB">
        <w:rPr>
          <w:rFonts w:ascii="Arial" w:hAnsi="Arial" w:cs="Arial"/>
          <w:b/>
          <w:iCs/>
          <w:sz w:val="28"/>
          <w:szCs w:val="28"/>
          <w:shd w:val="clear" w:color="auto" w:fill="FFFFFF"/>
        </w:rPr>
        <w:t>Worried HK kept its cool in water scare</w:t>
      </w:r>
    </w:p>
    <w:p w:rsidR="00120DDB" w:rsidRDefault="00120DDB" w:rsidP="00523302">
      <w:pPr>
        <w:jc w:val="center"/>
      </w:pPr>
    </w:p>
    <w:p w:rsidR="00120DDB" w:rsidRPr="00120DDB" w:rsidRDefault="00120DDB" w:rsidP="00120DDB">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t>The Legislative Council is in summer recess. Schools and university students are on vacation, and office workers are discussing holiday plans. After the great political reform drama, street demonstrations and global economic uncertai</w:t>
      </w:r>
      <w:r>
        <w:rPr>
          <w:rFonts w:ascii="Arial" w:eastAsia="Times New Roman" w:hAnsi="Arial" w:cs="Arial"/>
          <w:color w:val="000000"/>
          <w:kern w:val="0"/>
          <w:szCs w:val="24"/>
        </w:rPr>
        <w:t>nties, we could all use a rest.</w:t>
      </w:r>
    </w:p>
    <w:p w:rsidR="00120DDB" w:rsidRPr="00120DDB" w:rsidRDefault="00120DDB" w:rsidP="00120DDB">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t>Instead, out of nowhere, we ha</w:t>
      </w:r>
      <w:r>
        <w:rPr>
          <w:rFonts w:ascii="Arial" w:eastAsia="Times New Roman" w:hAnsi="Arial" w:cs="Arial"/>
          <w:color w:val="000000"/>
          <w:kern w:val="0"/>
          <w:szCs w:val="24"/>
        </w:rPr>
        <w:t>ve a scare about lead in water.</w:t>
      </w:r>
    </w:p>
    <w:p w:rsidR="00120DDB" w:rsidRPr="00120DDB" w:rsidRDefault="00120DDB" w:rsidP="00120DDB">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t>Many of us remember warnings about lead in paint on toys and the move to ban leaded petrol. Everyone is aware that it is a poison, and that its possible long-term effects on babies and children are genuinely frightening. It is not surprising that people are alarmed at the discovery of the</w:t>
      </w:r>
      <w:r>
        <w:rPr>
          <w:rFonts w:ascii="Arial" w:eastAsia="Times New Roman" w:hAnsi="Arial" w:cs="Arial"/>
          <w:color w:val="000000"/>
          <w:kern w:val="0"/>
          <w:szCs w:val="24"/>
        </w:rPr>
        <w:t xml:space="preserve"> metal in their drinking water.</w:t>
      </w:r>
    </w:p>
    <w:p w:rsidR="00120DDB" w:rsidRPr="00120DDB" w:rsidRDefault="00120DDB" w:rsidP="00120DDB">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t xml:space="preserve">While worrying, the lead scare is also a reminder of the importance of our civil society and media, the efficiency and professionalism of government, and the </w:t>
      </w:r>
      <w:r>
        <w:rPr>
          <w:rFonts w:ascii="Arial" w:eastAsia="Times New Roman" w:hAnsi="Arial" w:cs="Arial"/>
          <w:color w:val="000000"/>
          <w:kern w:val="0"/>
          <w:szCs w:val="24"/>
        </w:rPr>
        <w:t>calmness of Hong Kong's people.</w:t>
      </w:r>
    </w:p>
    <w:p w:rsidR="00120DDB" w:rsidRPr="00120DDB" w:rsidRDefault="00120DDB" w:rsidP="00120DDB">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t xml:space="preserve">It started with the surprise announcement that members of the Democratic Party had arranged tests on tap water at Kai </w:t>
      </w:r>
      <w:proofErr w:type="spellStart"/>
      <w:r w:rsidRPr="00120DDB">
        <w:rPr>
          <w:rFonts w:ascii="Arial" w:eastAsia="Times New Roman" w:hAnsi="Arial" w:cs="Arial"/>
          <w:color w:val="000000"/>
          <w:kern w:val="0"/>
          <w:szCs w:val="24"/>
        </w:rPr>
        <w:t>Ching</w:t>
      </w:r>
      <w:proofErr w:type="spellEnd"/>
      <w:r w:rsidRPr="00120DDB">
        <w:rPr>
          <w:rFonts w:ascii="Arial" w:eastAsia="Times New Roman" w:hAnsi="Arial" w:cs="Arial"/>
          <w:color w:val="000000"/>
          <w:kern w:val="0"/>
          <w:szCs w:val="24"/>
        </w:rPr>
        <w:t xml:space="preserve"> Estate and found that levels were above World Health </w:t>
      </w:r>
      <w:proofErr w:type="spellStart"/>
      <w:r w:rsidRPr="00120DDB">
        <w:rPr>
          <w:rFonts w:ascii="Arial" w:eastAsia="Times New Roman" w:hAnsi="Arial" w:cs="Arial"/>
          <w:color w:val="000000"/>
          <w:kern w:val="0"/>
          <w:szCs w:val="24"/>
        </w:rPr>
        <w:t>Organisation</w:t>
      </w:r>
      <w:proofErr w:type="spellEnd"/>
      <w:r w:rsidRPr="00120DDB">
        <w:rPr>
          <w:rFonts w:ascii="Arial" w:eastAsia="Times New Roman" w:hAnsi="Arial" w:cs="Arial"/>
          <w:color w:val="000000"/>
          <w:kern w:val="0"/>
          <w:szCs w:val="24"/>
        </w:rPr>
        <w:t xml:space="preserve"> standards. Other political groups rushed to do tests of their own and </w:t>
      </w:r>
      <w:r>
        <w:rPr>
          <w:rFonts w:ascii="Arial" w:eastAsia="Times New Roman" w:hAnsi="Arial" w:cs="Arial"/>
          <w:color w:val="000000"/>
          <w:kern w:val="0"/>
          <w:szCs w:val="24"/>
        </w:rPr>
        <w:t>demanded action from officials.</w:t>
      </w:r>
    </w:p>
    <w:p w:rsidR="00120DDB" w:rsidRPr="00120DDB" w:rsidRDefault="00120DDB" w:rsidP="00120DDB">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t>The media highlighted the concerns of residents and turned the spotlight on the government. It also began to hunt for someone to blame and initially focused on contractor China State Construction Engineering. There were two possible angles. One was that it was using prefabricated units sourced from the mainland, and therefore supposedly substandard. The other was that because it was state-owned, th</w:t>
      </w:r>
      <w:r>
        <w:rPr>
          <w:rFonts w:ascii="Arial" w:eastAsia="Times New Roman" w:hAnsi="Arial" w:cs="Arial"/>
          <w:color w:val="000000"/>
          <w:kern w:val="0"/>
          <w:szCs w:val="24"/>
        </w:rPr>
        <w:t>e company would be untouchable.</w:t>
      </w:r>
    </w:p>
    <w:p w:rsidR="00120DDB" w:rsidRPr="00120DDB" w:rsidRDefault="00120DDB" w:rsidP="00120DDB">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t xml:space="preserve">It then emerged that local construction company </w:t>
      </w:r>
      <w:proofErr w:type="spellStart"/>
      <w:r w:rsidRPr="00120DDB">
        <w:rPr>
          <w:rFonts w:ascii="Arial" w:eastAsia="Times New Roman" w:hAnsi="Arial" w:cs="Arial"/>
          <w:color w:val="000000"/>
          <w:kern w:val="0"/>
          <w:szCs w:val="24"/>
        </w:rPr>
        <w:t>Shui</w:t>
      </w:r>
      <w:proofErr w:type="spellEnd"/>
      <w:r w:rsidRPr="00120DDB">
        <w:rPr>
          <w:rFonts w:ascii="Arial" w:eastAsia="Times New Roman" w:hAnsi="Arial" w:cs="Arial"/>
          <w:color w:val="000000"/>
          <w:kern w:val="0"/>
          <w:szCs w:val="24"/>
        </w:rPr>
        <w:t xml:space="preserve"> On was also involved. Since </w:t>
      </w:r>
      <w:proofErr w:type="spellStart"/>
      <w:r w:rsidRPr="00120DDB">
        <w:rPr>
          <w:rFonts w:ascii="Arial" w:eastAsia="Times New Roman" w:hAnsi="Arial" w:cs="Arial"/>
          <w:color w:val="000000"/>
          <w:kern w:val="0"/>
          <w:szCs w:val="24"/>
        </w:rPr>
        <w:t>Shui</w:t>
      </w:r>
      <w:proofErr w:type="spellEnd"/>
      <w:r w:rsidRPr="00120DDB">
        <w:rPr>
          <w:rFonts w:ascii="Arial" w:eastAsia="Times New Roman" w:hAnsi="Arial" w:cs="Arial"/>
          <w:color w:val="000000"/>
          <w:kern w:val="0"/>
          <w:szCs w:val="24"/>
        </w:rPr>
        <w:t xml:space="preserve"> </w:t>
      </w:r>
      <w:proofErr w:type="spellStart"/>
      <w:r w:rsidRPr="00120DDB">
        <w:rPr>
          <w:rFonts w:ascii="Arial" w:eastAsia="Times New Roman" w:hAnsi="Arial" w:cs="Arial"/>
          <w:color w:val="000000"/>
          <w:kern w:val="0"/>
          <w:szCs w:val="24"/>
        </w:rPr>
        <w:t>On's</w:t>
      </w:r>
      <w:proofErr w:type="spellEnd"/>
      <w:r w:rsidRPr="00120DDB">
        <w:rPr>
          <w:rFonts w:ascii="Arial" w:eastAsia="Times New Roman" w:hAnsi="Arial" w:cs="Arial"/>
          <w:color w:val="000000"/>
          <w:kern w:val="0"/>
          <w:szCs w:val="24"/>
        </w:rPr>
        <w:t xml:space="preserve"> boss is seen as a supporter of chief executive Leung Chun-</w:t>
      </w:r>
      <w:proofErr w:type="spellStart"/>
      <w:r w:rsidRPr="00120DDB">
        <w:rPr>
          <w:rFonts w:ascii="Arial" w:eastAsia="Times New Roman" w:hAnsi="Arial" w:cs="Arial"/>
          <w:color w:val="000000"/>
          <w:kern w:val="0"/>
          <w:szCs w:val="24"/>
        </w:rPr>
        <w:t>ying</w:t>
      </w:r>
      <w:proofErr w:type="spellEnd"/>
      <w:r w:rsidRPr="00120DDB">
        <w:rPr>
          <w:rFonts w:ascii="Arial" w:eastAsia="Times New Roman" w:hAnsi="Arial" w:cs="Arial"/>
          <w:color w:val="000000"/>
          <w:kern w:val="0"/>
          <w:szCs w:val="24"/>
        </w:rPr>
        <w:t xml:space="preserve">, potential </w:t>
      </w:r>
      <w:proofErr w:type="spellStart"/>
      <w:r w:rsidRPr="00120DDB">
        <w:rPr>
          <w:rFonts w:ascii="Arial" w:eastAsia="Times New Roman" w:hAnsi="Arial" w:cs="Arial"/>
          <w:color w:val="000000"/>
          <w:kern w:val="0"/>
          <w:szCs w:val="24"/>
        </w:rPr>
        <w:t>favouritism</w:t>
      </w:r>
      <w:proofErr w:type="spellEnd"/>
      <w:r w:rsidRPr="00120DDB">
        <w:rPr>
          <w:rFonts w:ascii="Arial" w:eastAsia="Times New Roman" w:hAnsi="Arial" w:cs="Arial"/>
          <w:color w:val="000000"/>
          <w:kern w:val="0"/>
          <w:szCs w:val="24"/>
        </w:rPr>
        <w:t xml:space="preserve"> became an angle. But the media dropped that when tests at yet another estate showed that another local company, Paul Y General Contractors, was also involved. Housing secretary Anthony Cheung Bing-</w:t>
      </w:r>
      <w:proofErr w:type="spellStart"/>
      <w:r w:rsidRPr="00120DDB">
        <w:rPr>
          <w:rFonts w:ascii="Arial" w:eastAsia="Times New Roman" w:hAnsi="Arial" w:cs="Arial"/>
          <w:color w:val="000000"/>
          <w:kern w:val="0"/>
          <w:szCs w:val="24"/>
        </w:rPr>
        <w:t>leung</w:t>
      </w:r>
      <w:proofErr w:type="spellEnd"/>
      <w:r w:rsidRPr="00120DDB">
        <w:rPr>
          <w:rFonts w:ascii="Arial" w:eastAsia="Times New Roman" w:hAnsi="Arial" w:cs="Arial"/>
          <w:color w:val="000000"/>
          <w:kern w:val="0"/>
          <w:szCs w:val="24"/>
        </w:rPr>
        <w:t xml:space="preserve"> made it clear that all main contract</w:t>
      </w:r>
      <w:r>
        <w:rPr>
          <w:rFonts w:ascii="Arial" w:eastAsia="Times New Roman" w:hAnsi="Arial" w:cs="Arial"/>
          <w:color w:val="000000"/>
          <w:kern w:val="0"/>
          <w:szCs w:val="24"/>
        </w:rPr>
        <w:t>ors would be considered liable.</w:t>
      </w:r>
    </w:p>
    <w:p w:rsidR="00120DDB" w:rsidRPr="00120DDB" w:rsidRDefault="00120DDB" w:rsidP="00120DDB">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lastRenderedPageBreak/>
        <w:t>The government arranged alternative sources of water for estate residents and started conducting tests to establish the size of the problem. At first, 10 estates mostly completed from 2013 were tested; this is now being extended to another dozen dating since 2011. Out of 600 samples tested (as of earlier this week), 13 exceed</w:t>
      </w:r>
      <w:r>
        <w:rPr>
          <w:rFonts w:ascii="Arial" w:eastAsia="Times New Roman" w:hAnsi="Arial" w:cs="Arial"/>
          <w:color w:val="000000"/>
          <w:kern w:val="0"/>
          <w:szCs w:val="24"/>
        </w:rPr>
        <w:t>ed Hong Kong's tough standards.</w:t>
      </w:r>
    </w:p>
    <w:p w:rsidR="00120DDB" w:rsidRPr="00120DDB" w:rsidRDefault="00120DDB" w:rsidP="00120DDB">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t>Children and nursing mothers were given priority for blood tests. The results at midweek showed that 13 per cent had lead concentrations above the normal range. Health officials say these levels would be found on average in 2 or 3 per cent of the population, and the difference is alm</w:t>
      </w:r>
      <w:r>
        <w:rPr>
          <w:rFonts w:ascii="Arial" w:eastAsia="Times New Roman" w:hAnsi="Arial" w:cs="Arial"/>
          <w:color w:val="000000"/>
          <w:kern w:val="0"/>
          <w:szCs w:val="24"/>
        </w:rPr>
        <w:t>ost certainly due to the water.</w:t>
      </w:r>
    </w:p>
    <w:p w:rsidR="00120DDB" w:rsidRPr="00120DDB" w:rsidRDefault="00120DDB" w:rsidP="00120DDB">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t>Officials described these as "borderline raised levels", which suggests that the health risks are actually fairly low. However, it is obviously very disturbing to residents in the estates, especially parents concer</w:t>
      </w:r>
      <w:r>
        <w:rPr>
          <w:rFonts w:ascii="Arial" w:eastAsia="Times New Roman" w:hAnsi="Arial" w:cs="Arial"/>
          <w:color w:val="000000"/>
          <w:kern w:val="0"/>
          <w:szCs w:val="24"/>
        </w:rPr>
        <w:t>ned about their small children.</w:t>
      </w:r>
    </w:p>
    <w:p w:rsidR="00120DDB" w:rsidRPr="00120DDB" w:rsidRDefault="00120DDB" w:rsidP="00120DDB">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t>It is encouraging to see that people are not overreacting. Parents seem to be generally satisfied with the government's promise of further tests for the affected children. We should focus on real health risks when considering remedial work on the estates. Diverting workers from other sites will del</w:t>
      </w:r>
      <w:r>
        <w:rPr>
          <w:rFonts w:ascii="Arial" w:eastAsia="Times New Roman" w:hAnsi="Arial" w:cs="Arial"/>
          <w:color w:val="000000"/>
          <w:kern w:val="0"/>
          <w:szCs w:val="24"/>
        </w:rPr>
        <w:t>ay construction of new housing.</w:t>
      </w:r>
    </w:p>
    <w:p w:rsidR="00120DDB" w:rsidRPr="00120DDB" w:rsidRDefault="00120DDB" w:rsidP="00120DDB">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t>The longer-term priority will be to find out what happened. The government's decision to set up a commission of inquiry under a judge seems to have reduced some of the wilder speculation and guesswork. We need hard facts about what happened, where responsibility lies and what changes to s</w:t>
      </w:r>
      <w:r>
        <w:rPr>
          <w:rFonts w:ascii="Arial" w:eastAsia="Times New Roman" w:hAnsi="Arial" w:cs="Arial"/>
          <w:color w:val="000000"/>
          <w:kern w:val="0"/>
          <w:szCs w:val="24"/>
        </w:rPr>
        <w:t>ystems or penalties are needed.</w:t>
      </w:r>
    </w:p>
    <w:p w:rsidR="00681CC2" w:rsidRPr="00120DDB" w:rsidRDefault="00120DDB" w:rsidP="00523302">
      <w:pPr>
        <w:widowControl/>
        <w:shd w:val="clear" w:color="auto" w:fill="FFFFFF"/>
        <w:spacing w:after="225" w:line="270" w:lineRule="atLeast"/>
        <w:rPr>
          <w:rFonts w:ascii="Arial" w:eastAsia="Times New Roman" w:hAnsi="Arial" w:cs="Arial"/>
          <w:color w:val="000000"/>
          <w:kern w:val="0"/>
          <w:szCs w:val="24"/>
        </w:rPr>
      </w:pPr>
      <w:r w:rsidRPr="00120DDB">
        <w:rPr>
          <w:rFonts w:ascii="Arial" w:eastAsia="Times New Roman" w:hAnsi="Arial" w:cs="Arial"/>
          <w:color w:val="000000"/>
          <w:kern w:val="0"/>
          <w:szCs w:val="24"/>
        </w:rPr>
        <w:t>Politicians raised the alarm about the lead in the water, and the media explored every angle. Under pressure, government, technical and health-care staff reacted smoothly and efficiently. And the public and affected estate residents - to their credit - remained calm. The lead scare has been a genuine concern, but at a time of division and uncertainty in the community, the response has been reassuring and, in many ways, a cause for confidence.</w:t>
      </w:r>
      <w:bookmarkStart w:id="0" w:name="_GoBack"/>
      <w:bookmarkEnd w:id="0"/>
    </w:p>
    <w:sectPr w:rsidR="00681CC2" w:rsidRPr="00120DDB">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CD2" w:rsidRDefault="00E45CD2" w:rsidP="00681CC2">
      <w:r>
        <w:separator/>
      </w:r>
    </w:p>
  </w:endnote>
  <w:endnote w:type="continuationSeparator" w:id="0">
    <w:p w:rsidR="00E45CD2" w:rsidRDefault="00E45CD2"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CD2" w:rsidRDefault="00E45CD2" w:rsidP="00681CC2">
      <w:r>
        <w:separator/>
      </w:r>
    </w:p>
  </w:footnote>
  <w:footnote w:type="continuationSeparator" w:id="0">
    <w:p w:rsidR="00E45CD2" w:rsidRDefault="00E45CD2"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120DDB">
    <w:pPr>
      <w:pStyle w:val="a3"/>
      <w:rPr>
        <w:rFonts w:ascii="Times New Roman" w:hAnsi="Times New Roman" w:cs="Times New Roman"/>
      </w:rPr>
    </w:pPr>
    <w:r>
      <w:rPr>
        <w:rFonts w:ascii="Times New Roman" w:hAnsi="Times New Roman" w:cs="Times New Roman"/>
      </w:rPr>
      <w:t>July 25</w:t>
    </w:r>
    <w:r w:rsidR="00681CC2" w:rsidRPr="00681CC2">
      <w:rPr>
        <w:rFonts w:ascii="Times New Roman" w:hAnsi="Times New Roman" w:cs="Times New Roman"/>
      </w:rPr>
      <w:t>,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120DDB"/>
    <w:rsid w:val="00121B9E"/>
    <w:rsid w:val="00224010"/>
    <w:rsid w:val="00523302"/>
    <w:rsid w:val="00681CC2"/>
    <w:rsid w:val="00C7555F"/>
    <w:rsid w:val="00E45C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B13E9-42D4-464E-8984-08287034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609</Words>
  <Characters>3476</Characters>
  <Application>Microsoft Office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3</cp:revision>
  <dcterms:created xsi:type="dcterms:W3CDTF">2015-06-12T02:59:00Z</dcterms:created>
  <dcterms:modified xsi:type="dcterms:W3CDTF">2015-07-28T08:37:00Z</dcterms:modified>
</cp:coreProperties>
</file>